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F2582">
      <w:pPr>
        <w:jc w:val="center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纸质成果报送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参考</w:t>
      </w:r>
    </w:p>
    <w:p w14:paraId="09FB9648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1F15ADE0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论文成果：</w:t>
      </w:r>
    </w:p>
    <w:p w14:paraId="6150EE72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内地期刊：</w:t>
      </w:r>
    </w:p>
    <w:p w14:paraId="0C506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中文：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申报表+成果（一式两份）</w:t>
      </w:r>
    </w:p>
    <w:p w14:paraId="2BDA5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非中文（含少数名族语言）：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申报表+成果+翻译件+翻译准确性证明（一式两份）</w:t>
      </w:r>
    </w:p>
    <w:p w14:paraId="1DCAA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非内地期刊中文（含港、澳、台）：申报表+成果+政治方向证明（如果是外文成果还需提交翻译件+翻译准确性证明）（一式两份）</w:t>
      </w:r>
    </w:p>
    <w:p w14:paraId="7CBD6737">
      <w:pPr>
        <w:ind w:left="420" w:leftChars="0" w:firstLine="420" w:firstLineChars="0"/>
        <w:rPr>
          <w:rFonts w:hint="eastAsia"/>
          <w:lang w:val="en-US" w:eastAsia="zh-CN"/>
        </w:rPr>
      </w:pPr>
    </w:p>
    <w:p w14:paraId="0B3FA5C3">
      <w:pPr>
        <w:rPr>
          <w:rFonts w:hint="eastAsia"/>
          <w:sz w:val="30"/>
          <w:szCs w:val="30"/>
          <w:lang w:val="en-US" w:eastAsia="zh-CN"/>
        </w:rPr>
      </w:pPr>
    </w:p>
    <w:p w14:paraId="60EF8008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专著成果：</w:t>
      </w:r>
    </w:p>
    <w:p w14:paraId="18B15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中文专著：申报表+成果（一式两份）</w:t>
      </w:r>
    </w:p>
    <w:p w14:paraId="16A78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非内地出版中文专著：申报表+成果+政治方向证明（如果是外文成果还需提交翻译件+翻译准确性证明）（一式两份）</w:t>
      </w:r>
    </w:p>
    <w:p w14:paraId="72E96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丛书：</w:t>
      </w:r>
    </w:p>
    <w:p w14:paraId="18279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整体申报：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须主编或副主编申报，申报表+成果（一式两份）</w:t>
      </w:r>
    </w:p>
    <w:p w14:paraId="34259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单本申报：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申报表+成果+主编放弃整体申报证明（一式两份）</w:t>
      </w:r>
    </w:p>
    <w:p w14:paraId="504B2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译著成果：申报表+译著成果+原著一章（一式两份）</w:t>
      </w:r>
    </w:p>
    <w:p w14:paraId="23BDB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再版成果：申报表+成果+出版社修改超过30%证明（须出版社加盖公章）（一式两份）</w:t>
      </w:r>
    </w:p>
    <w:p w14:paraId="5E839735">
      <w:pPr>
        <w:ind w:firstLine="420" w:firstLineChars="0"/>
        <w:rPr>
          <w:rFonts w:hint="default"/>
          <w:lang w:val="en-US" w:eastAsia="zh-CN"/>
        </w:rPr>
      </w:pPr>
    </w:p>
    <w:p w14:paraId="0F1DE7B1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研究报告：</w:t>
      </w:r>
    </w:p>
    <w:p w14:paraId="6F903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成果+申报表+附件材料（成果署名和申报表署名人必须一致且排序一致）（一式两份）</w:t>
      </w:r>
    </w:p>
    <w:p w14:paraId="3E6B8874">
      <w:pPr>
        <w:rPr>
          <w:rFonts w:hint="eastAsia"/>
          <w:sz w:val="30"/>
          <w:szCs w:val="30"/>
          <w:lang w:val="en-US" w:eastAsia="zh-CN"/>
        </w:rPr>
      </w:pPr>
    </w:p>
    <w:p w14:paraId="2D8395E0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普及成果：</w:t>
      </w:r>
    </w:p>
    <w:p w14:paraId="2F578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成果+申报表+发行量证明（须出版社加盖公章）（一式两份）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9E1290-FB49-49EA-8D73-28F3D3A228E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4C3C59B-B4FC-4F5E-8F78-7B0A5D440F9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6A6BD6F-428B-41FA-8459-FA288269EC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83227"/>
    <w:rsid w:val="0D685A03"/>
    <w:rsid w:val="1BA20968"/>
    <w:rsid w:val="42D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405</Characters>
  <Lines>0</Lines>
  <Paragraphs>0</Paragraphs>
  <TotalTime>14</TotalTime>
  <ScaleCrop>false</ScaleCrop>
  <LinksUpToDate>false</LinksUpToDate>
  <CharactersWithSpaces>405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2025-03-11T08:34:00Z</dcterms:created>
  <dc:creator>001</dc:creator>
  <cp:lastModifiedBy>刘洁</cp:lastModifiedBy>
  <dcterms:modified xsi:type="dcterms:W3CDTF">2025-03-13T08:54:00Z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eyJoZGlkIjoiNTYwNTg4NzgyNWIwODA3YWZhN2ExMWE4YmI0ZDdjZmYiLCJ1c2VySWQiOiI0Nzk1MTIzNTAifQ==</vt:lpwstr>
  </property>
  <property fmtid="{D5CDD505-2E9C-101B-9397-08002B2CF9AE}" pid="4" name="ICV">
    <vt:lpwstr>50D68CC56C8D44CA8C737A5AA5A73A61_12</vt:lpwstr>
  </property>
</Properties>
</file>