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A1190" w14:textId="1E311488" w:rsidR="00047E8E" w:rsidRDefault="00047E8E" w:rsidP="00047E8E">
      <w:pPr>
        <w:pStyle w:val="ae"/>
        <w:widowControl/>
        <w:shd w:val="clear" w:color="auto" w:fill="FFFFFF"/>
        <w:spacing w:beforeAutospacing="0" w:after="150" w:afterAutospacing="0" w:line="420" w:lineRule="atLeast"/>
        <w:ind w:firstLine="420"/>
        <w:jc w:val="both"/>
        <w:rPr>
          <w:rFonts w:ascii="宋体" w:eastAsia="宋体" w:hAnsi="宋体" w:cs="宋体"/>
          <w:color w:val="333333"/>
          <w:sz w:val="27"/>
          <w:szCs w:val="27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7"/>
          <w:szCs w:val="27"/>
          <w:shd w:val="clear" w:color="auto" w:fill="FFFFFF"/>
        </w:rPr>
        <w:t>赛项设置：</w:t>
      </w:r>
    </w:p>
    <w:p w14:paraId="3CE778D3" w14:textId="1434CB5B" w:rsidR="00047E8E" w:rsidRDefault="00047E8E" w:rsidP="00047E8E">
      <w:pPr>
        <w:pStyle w:val="ae"/>
        <w:widowControl/>
        <w:shd w:val="clear" w:color="auto" w:fill="FFFFFF"/>
        <w:spacing w:beforeAutospacing="0" w:after="150" w:afterAutospacing="0" w:line="420" w:lineRule="atLeast"/>
        <w:ind w:firstLine="420"/>
        <w:jc w:val="both"/>
        <w:rPr>
          <w:rFonts w:ascii="宋体" w:eastAsia="宋体" w:hAnsi="宋体" w:cs="宋体" w:hint="eastAsia"/>
          <w:color w:val="333333"/>
          <w:sz w:val="27"/>
          <w:szCs w:val="27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7"/>
          <w:szCs w:val="27"/>
          <w:shd w:val="clear" w:color="auto" w:fill="FFFFFF"/>
        </w:rPr>
        <w:t>（一）文化旅游竞赛</w:t>
      </w:r>
    </w:p>
    <w:p w14:paraId="171307A7" w14:textId="77777777" w:rsidR="00047E8E" w:rsidRDefault="00047E8E" w:rsidP="00047E8E">
      <w:pPr>
        <w:pStyle w:val="ae"/>
        <w:widowControl/>
        <w:shd w:val="clear" w:color="auto" w:fill="FFFFFF"/>
        <w:spacing w:beforeAutospacing="0" w:after="150" w:afterAutospacing="0" w:line="420" w:lineRule="atLeast"/>
        <w:ind w:firstLine="420"/>
        <w:jc w:val="both"/>
        <w:rPr>
          <w:rFonts w:ascii="宋体" w:eastAsia="宋体" w:hAnsi="宋体" w:cs="宋体" w:hint="eastAsia"/>
          <w:color w:val="333333"/>
          <w:sz w:val="27"/>
          <w:szCs w:val="27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7"/>
          <w:szCs w:val="27"/>
          <w:shd w:val="clear" w:color="auto" w:fill="FFFFFF"/>
        </w:rPr>
        <w:t>1.旅游新业态策划：依据国家发展改革委发布的《产业结构调整指导目录（2024年本）》中提出的旅游新业态模式，任选1个旅游目的地（可为已建成的旅游景区或具备开发潜力但尚未建设的地区），围绕文化旅游、康养旅游、乡村旅游、红色旅游、工业旅游、科技旅游、</w:t>
      </w:r>
      <w:proofErr w:type="gramStart"/>
      <w:r>
        <w:rPr>
          <w:rFonts w:ascii="宋体" w:eastAsia="宋体" w:hAnsi="宋体" w:cs="宋体" w:hint="eastAsia"/>
          <w:color w:val="333333"/>
          <w:sz w:val="27"/>
          <w:szCs w:val="27"/>
          <w:shd w:val="clear" w:color="auto" w:fill="FFFFFF"/>
        </w:rPr>
        <w:t>自驾游等</w:t>
      </w:r>
      <w:proofErr w:type="gramEnd"/>
      <w:r>
        <w:rPr>
          <w:rFonts w:ascii="宋体" w:eastAsia="宋体" w:hAnsi="宋体" w:cs="宋体" w:hint="eastAsia"/>
          <w:color w:val="333333"/>
          <w:sz w:val="27"/>
          <w:szCs w:val="27"/>
          <w:shd w:val="clear" w:color="auto" w:fill="FFFFFF"/>
        </w:rPr>
        <w:t>其中一个或多个新业</w:t>
      </w:r>
      <w:proofErr w:type="gramStart"/>
      <w:r>
        <w:rPr>
          <w:rFonts w:ascii="宋体" w:eastAsia="宋体" w:hAnsi="宋体" w:cs="宋体" w:hint="eastAsia"/>
          <w:color w:val="333333"/>
          <w:sz w:val="27"/>
          <w:szCs w:val="27"/>
          <w:shd w:val="clear" w:color="auto" w:fill="FFFFFF"/>
        </w:rPr>
        <w:t>态进行</w:t>
      </w:r>
      <w:proofErr w:type="gramEnd"/>
      <w:r>
        <w:rPr>
          <w:rFonts w:ascii="宋体" w:eastAsia="宋体" w:hAnsi="宋体" w:cs="宋体" w:hint="eastAsia"/>
          <w:color w:val="333333"/>
          <w:sz w:val="27"/>
          <w:szCs w:val="27"/>
          <w:shd w:val="clear" w:color="auto" w:fill="FFFFFF"/>
        </w:rPr>
        <w:t>策划。作品名称需以《XX策划方案》命名。</w:t>
      </w:r>
    </w:p>
    <w:p w14:paraId="501952B4" w14:textId="77777777" w:rsidR="00047E8E" w:rsidRDefault="00047E8E" w:rsidP="00047E8E">
      <w:pPr>
        <w:pStyle w:val="ae"/>
        <w:widowControl/>
        <w:shd w:val="clear" w:color="auto" w:fill="FFFFFF"/>
        <w:spacing w:beforeAutospacing="0" w:after="150" w:afterAutospacing="0" w:line="420" w:lineRule="atLeast"/>
        <w:ind w:firstLine="420"/>
        <w:jc w:val="both"/>
        <w:rPr>
          <w:rFonts w:ascii="宋体" w:eastAsia="宋体" w:hAnsi="宋体" w:cs="宋体" w:hint="eastAsia"/>
          <w:color w:val="333333"/>
          <w:sz w:val="27"/>
          <w:szCs w:val="27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7"/>
          <w:szCs w:val="27"/>
          <w:shd w:val="clear" w:color="auto" w:fill="FFFFFF"/>
        </w:rPr>
        <w:t>2.旅游项目调研：以已建成的AAA级及以上景区为调研对象，聚焦景区品牌建设、游客满意度、游览路线设计等其中一个方向进行调研（也可自选其他内容）。通过多种调研方法完成真实的调研报告，提出切实可行的改进建议，助力提升游客满意度或预测景区发展前景。作品名称需以《XX调研报告》命名。</w:t>
      </w:r>
    </w:p>
    <w:p w14:paraId="7686B6B4" w14:textId="77777777" w:rsidR="00047E8E" w:rsidRDefault="00047E8E" w:rsidP="00047E8E">
      <w:pPr>
        <w:pStyle w:val="ae"/>
        <w:widowControl/>
        <w:shd w:val="clear" w:color="auto" w:fill="FFFFFF"/>
        <w:spacing w:beforeAutospacing="0" w:after="150" w:afterAutospacing="0" w:line="420" w:lineRule="atLeast"/>
        <w:ind w:firstLine="420"/>
        <w:jc w:val="both"/>
        <w:rPr>
          <w:rFonts w:ascii="宋体" w:eastAsia="宋体" w:hAnsi="宋体" w:cs="宋体" w:hint="eastAsia"/>
          <w:color w:val="333333"/>
          <w:sz w:val="27"/>
          <w:szCs w:val="27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7"/>
          <w:szCs w:val="27"/>
          <w:shd w:val="clear" w:color="auto" w:fill="FFFFFF"/>
        </w:rPr>
        <w:t>3.旅游目的地营销：选择一个城市或乡村，结合其地方资源撰写营销推介方案。方案需运用当地</w:t>
      </w:r>
      <w:proofErr w:type="gramStart"/>
      <w:r>
        <w:rPr>
          <w:rFonts w:ascii="宋体" w:eastAsia="宋体" w:hAnsi="宋体" w:cs="宋体" w:hint="eastAsia"/>
          <w:color w:val="333333"/>
          <w:sz w:val="27"/>
          <w:szCs w:val="27"/>
          <w:shd w:val="clear" w:color="auto" w:fill="FFFFFF"/>
        </w:rPr>
        <w:t>文旅产业</w:t>
      </w:r>
      <w:proofErr w:type="gramEnd"/>
      <w:r>
        <w:rPr>
          <w:rFonts w:ascii="宋体" w:eastAsia="宋体" w:hAnsi="宋体" w:cs="宋体" w:hint="eastAsia"/>
          <w:color w:val="333333"/>
          <w:sz w:val="27"/>
          <w:szCs w:val="27"/>
          <w:shd w:val="clear" w:color="auto" w:fill="FFFFFF"/>
        </w:rPr>
        <w:t>资源，结合地方发展愿景，策划营销事件并设计宣传推广策略，以吸引游客、提升旅游知名度和增加旅游收入。作品名称需以《XX营销推介方案》命名。</w:t>
      </w:r>
    </w:p>
    <w:p w14:paraId="291C0623" w14:textId="77777777" w:rsidR="00047E8E" w:rsidRDefault="00047E8E" w:rsidP="00047E8E">
      <w:pPr>
        <w:pStyle w:val="ae"/>
        <w:widowControl/>
        <w:shd w:val="clear" w:color="auto" w:fill="FFFFFF"/>
        <w:spacing w:beforeAutospacing="0" w:after="150" w:afterAutospacing="0" w:line="420" w:lineRule="atLeast"/>
        <w:ind w:firstLine="420"/>
        <w:jc w:val="both"/>
        <w:rPr>
          <w:rFonts w:ascii="宋体" w:eastAsia="宋体" w:hAnsi="宋体" w:cs="宋体" w:hint="eastAsia"/>
          <w:color w:val="333333"/>
          <w:sz w:val="27"/>
          <w:szCs w:val="27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7"/>
          <w:szCs w:val="27"/>
          <w:shd w:val="clear" w:color="auto" w:fill="FFFFFF"/>
        </w:rPr>
        <w:t>4.基于AIGC</w:t>
      </w:r>
      <w:proofErr w:type="gramStart"/>
      <w:r>
        <w:rPr>
          <w:rFonts w:ascii="宋体" w:eastAsia="宋体" w:hAnsi="宋体" w:cs="宋体" w:hint="eastAsia"/>
          <w:color w:val="333333"/>
          <w:sz w:val="27"/>
          <w:szCs w:val="27"/>
          <w:shd w:val="clear" w:color="auto" w:fill="FFFFFF"/>
        </w:rPr>
        <w:t>研</w:t>
      </w:r>
      <w:proofErr w:type="gramEnd"/>
      <w:r>
        <w:rPr>
          <w:rFonts w:ascii="宋体" w:eastAsia="宋体" w:hAnsi="宋体" w:cs="宋体" w:hint="eastAsia"/>
          <w:color w:val="333333"/>
          <w:sz w:val="27"/>
          <w:szCs w:val="27"/>
          <w:shd w:val="clear" w:color="auto" w:fill="FFFFFF"/>
        </w:rPr>
        <w:t>学</w:t>
      </w:r>
      <w:proofErr w:type="gramStart"/>
      <w:r>
        <w:rPr>
          <w:rFonts w:ascii="宋体" w:eastAsia="宋体" w:hAnsi="宋体" w:cs="宋体" w:hint="eastAsia"/>
          <w:color w:val="333333"/>
          <w:sz w:val="27"/>
          <w:szCs w:val="27"/>
          <w:shd w:val="clear" w:color="auto" w:fill="FFFFFF"/>
        </w:rPr>
        <w:t>旅游数智化</w:t>
      </w:r>
      <w:proofErr w:type="gramEnd"/>
      <w:r>
        <w:rPr>
          <w:rFonts w:ascii="宋体" w:eastAsia="宋体" w:hAnsi="宋体" w:cs="宋体" w:hint="eastAsia"/>
          <w:color w:val="333333"/>
          <w:sz w:val="27"/>
          <w:szCs w:val="27"/>
          <w:shd w:val="clear" w:color="auto" w:fill="FFFFFF"/>
        </w:rPr>
        <w:t>运营模拟：采用基于AIGC的</w:t>
      </w:r>
      <w:proofErr w:type="gramStart"/>
      <w:r>
        <w:rPr>
          <w:rFonts w:ascii="宋体" w:eastAsia="宋体" w:hAnsi="宋体" w:cs="宋体" w:hint="eastAsia"/>
          <w:color w:val="333333"/>
          <w:sz w:val="27"/>
          <w:szCs w:val="27"/>
          <w:shd w:val="clear" w:color="auto" w:fill="FFFFFF"/>
        </w:rPr>
        <w:t>研</w:t>
      </w:r>
      <w:proofErr w:type="gramEnd"/>
      <w:r>
        <w:rPr>
          <w:rFonts w:ascii="宋体" w:eastAsia="宋体" w:hAnsi="宋体" w:cs="宋体" w:hint="eastAsia"/>
          <w:color w:val="333333"/>
          <w:sz w:val="27"/>
          <w:szCs w:val="27"/>
          <w:shd w:val="clear" w:color="auto" w:fill="FFFFFF"/>
        </w:rPr>
        <w:t>学</w:t>
      </w:r>
      <w:proofErr w:type="gramStart"/>
      <w:r>
        <w:rPr>
          <w:rFonts w:ascii="宋体" w:eastAsia="宋体" w:hAnsi="宋体" w:cs="宋体" w:hint="eastAsia"/>
          <w:color w:val="333333"/>
          <w:sz w:val="27"/>
          <w:szCs w:val="27"/>
          <w:shd w:val="clear" w:color="auto" w:fill="FFFFFF"/>
        </w:rPr>
        <w:t>旅游数智化</w:t>
      </w:r>
      <w:proofErr w:type="gramEnd"/>
      <w:r>
        <w:rPr>
          <w:rFonts w:ascii="宋体" w:eastAsia="宋体" w:hAnsi="宋体" w:cs="宋体" w:hint="eastAsia"/>
          <w:color w:val="333333"/>
          <w:sz w:val="27"/>
          <w:szCs w:val="27"/>
          <w:shd w:val="clear" w:color="auto" w:fill="FFFFFF"/>
        </w:rPr>
        <w:t>运营管理仿真博弈平台进行线上</w:t>
      </w:r>
      <w:proofErr w:type="gramStart"/>
      <w:r>
        <w:rPr>
          <w:rFonts w:ascii="宋体" w:eastAsia="宋体" w:hAnsi="宋体" w:cs="宋体" w:hint="eastAsia"/>
          <w:color w:val="333333"/>
          <w:sz w:val="27"/>
          <w:szCs w:val="27"/>
          <w:shd w:val="clear" w:color="auto" w:fill="FFFFFF"/>
        </w:rPr>
        <w:t>研</w:t>
      </w:r>
      <w:proofErr w:type="gramEnd"/>
      <w:r>
        <w:rPr>
          <w:rFonts w:ascii="宋体" w:eastAsia="宋体" w:hAnsi="宋体" w:cs="宋体" w:hint="eastAsia"/>
          <w:color w:val="333333"/>
          <w:sz w:val="27"/>
          <w:szCs w:val="27"/>
          <w:shd w:val="clear" w:color="auto" w:fill="FFFFFF"/>
        </w:rPr>
        <w:t>学</w:t>
      </w:r>
      <w:proofErr w:type="gramStart"/>
      <w:r>
        <w:rPr>
          <w:rFonts w:ascii="宋体" w:eastAsia="宋体" w:hAnsi="宋体" w:cs="宋体" w:hint="eastAsia"/>
          <w:color w:val="333333"/>
          <w:sz w:val="27"/>
          <w:szCs w:val="27"/>
          <w:shd w:val="clear" w:color="auto" w:fill="FFFFFF"/>
        </w:rPr>
        <w:t>旅游数智化</w:t>
      </w:r>
      <w:proofErr w:type="gramEnd"/>
      <w:r>
        <w:rPr>
          <w:rFonts w:ascii="宋体" w:eastAsia="宋体" w:hAnsi="宋体" w:cs="宋体" w:hint="eastAsia"/>
          <w:color w:val="333333"/>
          <w:sz w:val="27"/>
          <w:szCs w:val="27"/>
          <w:shd w:val="clear" w:color="auto" w:fill="FFFFFF"/>
        </w:rPr>
        <w:t>运营管理模拟。</w:t>
      </w:r>
    </w:p>
    <w:p w14:paraId="3324322D" w14:textId="77777777" w:rsidR="00047E8E" w:rsidRDefault="00047E8E" w:rsidP="00047E8E">
      <w:pPr>
        <w:pStyle w:val="ae"/>
        <w:widowControl/>
        <w:shd w:val="clear" w:color="auto" w:fill="FFFFFF"/>
        <w:spacing w:beforeAutospacing="0" w:after="150" w:afterAutospacing="0" w:line="420" w:lineRule="atLeast"/>
        <w:ind w:firstLine="420"/>
        <w:jc w:val="both"/>
        <w:rPr>
          <w:rFonts w:ascii="宋体" w:eastAsia="宋体" w:hAnsi="宋体" w:cs="宋体" w:hint="eastAsia"/>
          <w:color w:val="333333"/>
          <w:sz w:val="27"/>
          <w:szCs w:val="27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7"/>
          <w:szCs w:val="27"/>
          <w:shd w:val="clear" w:color="auto" w:fill="FFFFFF"/>
        </w:rPr>
        <w:t>（二）会展竞赛</w:t>
      </w:r>
    </w:p>
    <w:p w14:paraId="0EA5AA70" w14:textId="77777777" w:rsidR="00047E8E" w:rsidRDefault="00047E8E" w:rsidP="00047E8E">
      <w:pPr>
        <w:pStyle w:val="ae"/>
        <w:widowControl/>
        <w:shd w:val="clear" w:color="auto" w:fill="FFFFFF"/>
        <w:spacing w:beforeAutospacing="0" w:after="150" w:afterAutospacing="0" w:line="420" w:lineRule="atLeast"/>
        <w:ind w:firstLine="420"/>
        <w:jc w:val="both"/>
        <w:rPr>
          <w:rFonts w:ascii="宋体" w:eastAsia="宋体" w:hAnsi="宋体" w:cs="宋体" w:hint="eastAsia"/>
          <w:color w:val="333333"/>
          <w:sz w:val="27"/>
          <w:szCs w:val="27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7"/>
          <w:szCs w:val="27"/>
          <w:shd w:val="clear" w:color="auto" w:fill="FFFFFF"/>
        </w:rPr>
        <w:lastRenderedPageBreak/>
        <w:t>1.会展项目策划：（两个命题方向）</w:t>
      </w:r>
    </w:p>
    <w:p w14:paraId="0488461C" w14:textId="77777777" w:rsidR="00047E8E" w:rsidRDefault="00047E8E" w:rsidP="00047E8E">
      <w:pPr>
        <w:pStyle w:val="ae"/>
        <w:widowControl/>
        <w:shd w:val="clear" w:color="auto" w:fill="FFFFFF"/>
        <w:spacing w:beforeAutospacing="0" w:after="150" w:afterAutospacing="0" w:line="420" w:lineRule="atLeast"/>
        <w:ind w:firstLine="420"/>
        <w:jc w:val="both"/>
        <w:rPr>
          <w:rFonts w:ascii="宋体" w:eastAsia="宋体" w:hAnsi="宋体" w:cs="宋体" w:hint="eastAsia"/>
          <w:color w:val="333333"/>
          <w:sz w:val="27"/>
          <w:szCs w:val="27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7"/>
          <w:szCs w:val="27"/>
          <w:shd w:val="clear" w:color="auto" w:fill="FFFFFF"/>
        </w:rPr>
        <w:t>（1）新项目策划：结合会展业发展新趋势，运用新技术，融入科技、数字化、绿色等元素，展示项目的创意性与可行性，策划一个全新的会展项目。作品名称需以《XX策划方案》命名。</w:t>
      </w:r>
    </w:p>
    <w:p w14:paraId="7AF65538" w14:textId="77777777" w:rsidR="00047E8E" w:rsidRDefault="00047E8E" w:rsidP="00047E8E">
      <w:pPr>
        <w:pStyle w:val="ae"/>
        <w:widowControl/>
        <w:shd w:val="clear" w:color="auto" w:fill="FFFFFF"/>
        <w:spacing w:beforeAutospacing="0" w:after="150" w:afterAutospacing="0" w:line="420" w:lineRule="atLeast"/>
        <w:ind w:firstLine="420"/>
        <w:jc w:val="both"/>
        <w:rPr>
          <w:rFonts w:ascii="宋体" w:eastAsia="宋体" w:hAnsi="宋体" w:cs="宋体" w:hint="eastAsia"/>
          <w:color w:val="333333"/>
          <w:sz w:val="27"/>
          <w:szCs w:val="27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7"/>
          <w:szCs w:val="27"/>
          <w:shd w:val="clear" w:color="auto" w:fill="FFFFFF"/>
        </w:rPr>
        <w:t>（2）升级项目策划：针对市场上已有的真实会展项目，围绕宣传推广、活动内容与形式、现场服务、技术与数字化应用、参与者体验、资源整合或品牌形象升级等方向提出改进或优化方案，并根据项目特点进一步拓展。作品名称需以《XX升级策划方案》命名。</w:t>
      </w:r>
    </w:p>
    <w:p w14:paraId="57303642" w14:textId="77777777" w:rsidR="00047E8E" w:rsidRDefault="00047E8E" w:rsidP="00047E8E">
      <w:pPr>
        <w:pStyle w:val="ae"/>
        <w:widowControl/>
        <w:shd w:val="clear" w:color="auto" w:fill="FFFFFF"/>
        <w:spacing w:beforeAutospacing="0" w:after="150" w:afterAutospacing="0" w:line="420" w:lineRule="atLeast"/>
        <w:ind w:firstLine="420"/>
        <w:jc w:val="both"/>
        <w:rPr>
          <w:rFonts w:ascii="宋体" w:eastAsia="宋体" w:hAnsi="宋体" w:cs="宋体" w:hint="eastAsia"/>
          <w:color w:val="333333"/>
          <w:sz w:val="27"/>
          <w:szCs w:val="27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7"/>
          <w:szCs w:val="27"/>
          <w:shd w:val="clear" w:color="auto" w:fill="FFFFFF"/>
        </w:rPr>
        <w:t>2.会展项目调研：选择市场上已有的会展项目（展览、会议、节庆、体育赛事等活动）作为调研对象，可围绕项目的整体运行情况进行调研，或从某个具体角度展开深入调研。调研内容可包括但不限于项目的宣传推广效果、组织管理模式、参与者体验、技术应用水平、市场定位及竞争力、受众满意度等方面。作品名称需以《XX调研报告》命名。</w:t>
      </w:r>
    </w:p>
    <w:p w14:paraId="6F9E77FC" w14:textId="77777777" w:rsidR="00047E8E" w:rsidRDefault="00047E8E" w:rsidP="00047E8E">
      <w:pPr>
        <w:pStyle w:val="ae"/>
        <w:widowControl/>
        <w:shd w:val="clear" w:color="auto" w:fill="FFFFFF"/>
        <w:spacing w:beforeAutospacing="0" w:after="150" w:afterAutospacing="0" w:line="420" w:lineRule="atLeast"/>
        <w:ind w:firstLine="420"/>
        <w:jc w:val="both"/>
        <w:rPr>
          <w:rFonts w:ascii="宋体" w:eastAsia="宋体" w:hAnsi="宋体" w:cs="宋体" w:hint="eastAsia"/>
          <w:color w:val="333333"/>
          <w:sz w:val="27"/>
          <w:szCs w:val="27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7"/>
          <w:szCs w:val="27"/>
          <w:shd w:val="clear" w:color="auto" w:fill="FFFFFF"/>
        </w:rPr>
        <w:t>3.会展综合实训：根据统一项目命题，使用实践教学系统完成任务拆解和实施，并依托元基建平台或实物推演沙盘完成命题项目的呈现。</w:t>
      </w:r>
    </w:p>
    <w:p w14:paraId="2D6E01F9" w14:textId="77777777" w:rsidR="00047E8E" w:rsidRDefault="00047E8E" w:rsidP="00047E8E">
      <w:pPr>
        <w:pStyle w:val="ae"/>
        <w:widowControl/>
        <w:shd w:val="clear" w:color="auto" w:fill="FFFFFF"/>
        <w:spacing w:beforeAutospacing="0" w:after="150" w:afterAutospacing="0" w:line="420" w:lineRule="atLeast"/>
        <w:ind w:firstLine="420"/>
        <w:jc w:val="both"/>
        <w:rPr>
          <w:rFonts w:ascii="宋体" w:eastAsia="宋体" w:hAnsi="宋体" w:cs="宋体" w:hint="eastAsia"/>
          <w:color w:val="333333"/>
          <w:sz w:val="27"/>
          <w:szCs w:val="27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7"/>
          <w:szCs w:val="27"/>
          <w:shd w:val="clear" w:color="auto" w:fill="FFFFFF"/>
        </w:rPr>
        <w:t>（三）酒店专业竞赛</w:t>
      </w:r>
    </w:p>
    <w:p w14:paraId="704E7802" w14:textId="77777777" w:rsidR="00047E8E" w:rsidRDefault="00047E8E" w:rsidP="00047E8E">
      <w:pPr>
        <w:pStyle w:val="ae"/>
        <w:widowControl/>
        <w:shd w:val="clear" w:color="auto" w:fill="FFFFFF"/>
        <w:spacing w:beforeAutospacing="0" w:after="150" w:afterAutospacing="0" w:line="420" w:lineRule="atLeast"/>
        <w:ind w:firstLine="420"/>
        <w:jc w:val="both"/>
        <w:rPr>
          <w:rFonts w:ascii="宋体" w:eastAsia="宋体" w:hAnsi="宋体" w:cs="宋体" w:hint="eastAsia"/>
          <w:color w:val="333333"/>
          <w:sz w:val="27"/>
          <w:szCs w:val="27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7"/>
          <w:szCs w:val="27"/>
          <w:shd w:val="clear" w:color="auto" w:fill="FFFFFF"/>
        </w:rPr>
        <w:t>1.酒店项目策划：选取一家酒店，根据酒店实际运营需要，结合各类节日或热点事件，为该酒店策划营销活动或事件并撰写策划方案，运用数字化营销手段，通过调整酒店产品设计与组合，以改善酒店经营状况，提升酒店收益。</w:t>
      </w:r>
    </w:p>
    <w:p w14:paraId="0D5EDAAB" w14:textId="77777777" w:rsidR="00047E8E" w:rsidRDefault="00047E8E" w:rsidP="00047E8E">
      <w:pPr>
        <w:pStyle w:val="ae"/>
        <w:widowControl/>
        <w:shd w:val="clear" w:color="auto" w:fill="FFFFFF"/>
        <w:spacing w:beforeAutospacing="0" w:after="150" w:afterAutospacing="0" w:line="420" w:lineRule="atLeast"/>
        <w:ind w:firstLine="420"/>
        <w:jc w:val="both"/>
        <w:rPr>
          <w:rFonts w:ascii="宋体" w:eastAsia="宋体" w:hAnsi="宋体" w:cs="宋体" w:hint="eastAsia"/>
          <w:color w:val="333333"/>
          <w:sz w:val="27"/>
          <w:szCs w:val="27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7"/>
          <w:szCs w:val="27"/>
          <w:shd w:val="clear" w:color="auto" w:fill="FFFFFF"/>
        </w:rPr>
        <w:lastRenderedPageBreak/>
        <w:t>2.酒店项目调研：选择一家或多家酒店（例如对某一地区酒店）作为调研对象，可围绕酒店的整体运营情况进行调研，或从某个具体角度展开深入研究，撰写调研报告。调研内容可涉及酒店品牌建设、顾客满意度、客源结构、市场竞争力、运营管理模式等方面。通过实地调研与多种方法分析，旨在提出切实可行的改进建议或预测未来酒店发展方向。作品名称需以《XX酒店调研报告》命名。</w:t>
      </w:r>
    </w:p>
    <w:p w14:paraId="0AF78201" w14:textId="77777777" w:rsidR="00047E8E" w:rsidRDefault="00047E8E" w:rsidP="00047E8E">
      <w:pPr>
        <w:pStyle w:val="ae"/>
        <w:widowControl/>
        <w:shd w:val="clear" w:color="auto" w:fill="FFFFFF"/>
        <w:spacing w:beforeAutospacing="0" w:after="150" w:afterAutospacing="0" w:line="420" w:lineRule="atLeast"/>
        <w:ind w:firstLine="420"/>
        <w:jc w:val="both"/>
        <w:rPr>
          <w:rFonts w:ascii="宋体" w:eastAsia="宋体" w:hAnsi="宋体" w:cs="宋体" w:hint="eastAsia"/>
          <w:color w:val="333333"/>
          <w:sz w:val="27"/>
          <w:szCs w:val="27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7"/>
          <w:szCs w:val="27"/>
          <w:shd w:val="clear" w:color="auto" w:fill="FFFFFF"/>
        </w:rPr>
        <w:t>（四）设计与传播竞赛</w:t>
      </w:r>
    </w:p>
    <w:p w14:paraId="54431676" w14:textId="77777777" w:rsidR="00047E8E" w:rsidRDefault="00047E8E" w:rsidP="00047E8E">
      <w:pPr>
        <w:pStyle w:val="ae"/>
        <w:widowControl/>
        <w:shd w:val="clear" w:color="auto" w:fill="FFFFFF"/>
        <w:spacing w:beforeAutospacing="0" w:after="150" w:afterAutospacing="0" w:line="420" w:lineRule="atLeast"/>
        <w:ind w:firstLine="420"/>
        <w:jc w:val="both"/>
        <w:rPr>
          <w:rFonts w:ascii="宋体" w:eastAsia="宋体" w:hAnsi="宋体" w:cs="宋体" w:hint="eastAsia"/>
          <w:color w:val="333333"/>
          <w:sz w:val="27"/>
          <w:szCs w:val="27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7"/>
          <w:szCs w:val="27"/>
          <w:shd w:val="clear" w:color="auto" w:fill="FFFFFF"/>
        </w:rPr>
        <w:t>1.文</w:t>
      </w:r>
      <w:proofErr w:type="gramStart"/>
      <w:r>
        <w:rPr>
          <w:rFonts w:ascii="宋体" w:eastAsia="宋体" w:hAnsi="宋体" w:cs="宋体" w:hint="eastAsia"/>
          <w:color w:val="333333"/>
          <w:sz w:val="27"/>
          <w:szCs w:val="27"/>
          <w:shd w:val="clear" w:color="auto" w:fill="FFFFFF"/>
        </w:rPr>
        <w:t>创产品</w:t>
      </w:r>
      <w:proofErr w:type="gramEnd"/>
      <w:r>
        <w:rPr>
          <w:rFonts w:ascii="宋体" w:eastAsia="宋体" w:hAnsi="宋体" w:cs="宋体" w:hint="eastAsia"/>
          <w:color w:val="333333"/>
          <w:sz w:val="27"/>
          <w:szCs w:val="27"/>
          <w:shd w:val="clear" w:color="auto" w:fill="FFFFFF"/>
        </w:rPr>
        <w:t>设计：结合某地（旅游景区）特点和当地民风民俗，为该地（旅游景区）设计任意一个旅游商品，包括但不限于：旅游纪念品、手工艺品、旅游装备、时尚消费品等，作品名称需以《XX 文创设计方案》命名。</w:t>
      </w:r>
    </w:p>
    <w:p w14:paraId="2CC18C41" w14:textId="77777777" w:rsidR="00047E8E" w:rsidRDefault="00047E8E" w:rsidP="00047E8E">
      <w:pPr>
        <w:pStyle w:val="ae"/>
        <w:widowControl/>
        <w:shd w:val="clear" w:color="auto" w:fill="FFFFFF"/>
        <w:spacing w:beforeAutospacing="0" w:after="150" w:afterAutospacing="0" w:line="420" w:lineRule="atLeast"/>
        <w:ind w:firstLine="420"/>
        <w:jc w:val="both"/>
        <w:rPr>
          <w:rFonts w:ascii="宋体" w:eastAsia="宋体" w:hAnsi="宋体" w:cs="宋体" w:hint="eastAsia"/>
          <w:color w:val="333333"/>
          <w:sz w:val="27"/>
          <w:szCs w:val="27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7"/>
          <w:szCs w:val="27"/>
          <w:shd w:val="clear" w:color="auto" w:fill="FFFFFF"/>
        </w:rPr>
        <w:t>2.VI设计：以某个景区、旅游目的地或展览、会议或节事活动为对象，进行相关配套的VI视觉设计，作品名称需以《XX VI设计方案》命名；特装展台设计：针对某单位参与某特定展会，结合展会的主题、规模及目标观众需求，设计面积为72-300平方米的展台设计方案。设计应体现展会主题，兼顾空间布局、功能性与展示效果，突出参展单位的品牌形象和核心诉求。作品名称需以《XX展台设计方案》命名。</w:t>
      </w:r>
    </w:p>
    <w:p w14:paraId="182E55DC" w14:textId="77777777" w:rsidR="00047E8E" w:rsidRDefault="00047E8E" w:rsidP="00047E8E">
      <w:pPr>
        <w:pStyle w:val="ae"/>
        <w:widowControl/>
        <w:shd w:val="clear" w:color="auto" w:fill="FFFFFF"/>
        <w:spacing w:beforeAutospacing="0" w:after="150" w:afterAutospacing="0" w:line="420" w:lineRule="atLeast"/>
        <w:ind w:firstLine="420"/>
        <w:jc w:val="both"/>
        <w:rPr>
          <w:rFonts w:ascii="宋体" w:eastAsia="宋体" w:hAnsi="宋体" w:cs="宋体" w:hint="eastAsia"/>
          <w:color w:val="333333"/>
          <w:sz w:val="27"/>
          <w:szCs w:val="27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7"/>
          <w:szCs w:val="27"/>
          <w:shd w:val="clear" w:color="auto" w:fill="FFFFFF"/>
        </w:rPr>
        <w:t>3.</w:t>
      </w:r>
      <w:proofErr w:type="gramStart"/>
      <w:r>
        <w:rPr>
          <w:rFonts w:ascii="宋体" w:eastAsia="宋体" w:hAnsi="宋体" w:cs="宋体" w:hint="eastAsia"/>
          <w:color w:val="333333"/>
          <w:sz w:val="27"/>
          <w:szCs w:val="27"/>
          <w:shd w:val="clear" w:color="auto" w:fill="FFFFFF"/>
        </w:rPr>
        <w:t>文旅与</w:t>
      </w:r>
      <w:proofErr w:type="gramEnd"/>
      <w:r>
        <w:rPr>
          <w:rFonts w:ascii="宋体" w:eastAsia="宋体" w:hAnsi="宋体" w:cs="宋体" w:hint="eastAsia"/>
          <w:color w:val="333333"/>
          <w:sz w:val="27"/>
          <w:szCs w:val="27"/>
          <w:shd w:val="clear" w:color="auto" w:fill="FFFFFF"/>
        </w:rPr>
        <w:t>会展新媒体运营：</w:t>
      </w:r>
    </w:p>
    <w:p w14:paraId="44A08DE5" w14:textId="77777777" w:rsidR="00047E8E" w:rsidRDefault="00047E8E" w:rsidP="00047E8E">
      <w:pPr>
        <w:pStyle w:val="ae"/>
        <w:widowControl/>
        <w:shd w:val="clear" w:color="auto" w:fill="FFFFFF"/>
        <w:spacing w:beforeAutospacing="0" w:after="150" w:afterAutospacing="0" w:line="420" w:lineRule="atLeast"/>
        <w:ind w:firstLine="420"/>
        <w:jc w:val="both"/>
        <w:rPr>
          <w:rFonts w:ascii="宋体" w:eastAsia="宋体" w:hAnsi="宋体" w:cs="宋体" w:hint="eastAsia"/>
          <w:color w:val="333333"/>
          <w:sz w:val="27"/>
          <w:szCs w:val="27"/>
          <w:shd w:val="clear" w:color="auto" w:fill="FFFFFF"/>
        </w:rPr>
      </w:pPr>
      <w:proofErr w:type="gramStart"/>
      <w:r>
        <w:rPr>
          <w:rFonts w:ascii="宋体" w:eastAsia="宋体" w:hAnsi="宋体" w:cs="宋体" w:hint="eastAsia"/>
          <w:color w:val="333333"/>
          <w:sz w:val="27"/>
          <w:szCs w:val="27"/>
          <w:shd w:val="clear" w:color="auto" w:fill="FFFFFF"/>
        </w:rPr>
        <w:t>文旅短</w:t>
      </w:r>
      <w:proofErr w:type="gramEnd"/>
      <w:r>
        <w:rPr>
          <w:rFonts w:ascii="宋体" w:eastAsia="宋体" w:hAnsi="宋体" w:cs="宋体" w:hint="eastAsia"/>
          <w:color w:val="333333"/>
          <w:sz w:val="27"/>
          <w:szCs w:val="27"/>
          <w:shd w:val="clear" w:color="auto" w:fill="FFFFFF"/>
        </w:rPr>
        <w:t>视频：围绕“乡村振兴”“共同富裕”“美丽中国”等主题，以某地为旅游目的地创作一个不超过3分钟的营销宣传短视频。短视频需充分展现目的地的特色资源与文化风貌，提升其旅游吸引力与知名度，</w:t>
      </w:r>
      <w:r>
        <w:rPr>
          <w:rFonts w:ascii="宋体" w:eastAsia="宋体" w:hAnsi="宋体" w:cs="宋体" w:hint="eastAsia"/>
          <w:color w:val="333333"/>
          <w:sz w:val="27"/>
          <w:szCs w:val="27"/>
          <w:shd w:val="clear" w:color="auto" w:fill="FFFFFF"/>
        </w:rPr>
        <w:lastRenderedPageBreak/>
        <w:t>助力吸引游客，推动当地旅游业和经济发展。作品名称应体现所选旅游目的地的特色元素，具体命名不限。</w:t>
      </w:r>
    </w:p>
    <w:p w14:paraId="5E707423" w14:textId="77777777" w:rsidR="00047E8E" w:rsidRDefault="00047E8E" w:rsidP="00047E8E">
      <w:pPr>
        <w:pStyle w:val="ae"/>
        <w:widowControl/>
        <w:shd w:val="clear" w:color="auto" w:fill="FFFFFF"/>
        <w:spacing w:beforeAutospacing="0" w:after="150" w:afterAutospacing="0" w:line="420" w:lineRule="atLeast"/>
        <w:ind w:firstLine="420"/>
        <w:jc w:val="both"/>
        <w:rPr>
          <w:rFonts w:ascii="宋体" w:eastAsia="宋体" w:hAnsi="宋体" w:cs="宋体" w:hint="eastAsia"/>
          <w:color w:val="333333"/>
          <w:sz w:val="27"/>
          <w:szCs w:val="27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7"/>
          <w:szCs w:val="27"/>
          <w:shd w:val="clear" w:color="auto" w:fill="FFFFFF"/>
        </w:rPr>
        <w:t>会展短视频：对市场上某个会展项目，包括但不限于展览、会议、节事活动、体育赛事等进行专题短视频创作。</w:t>
      </w:r>
    </w:p>
    <w:p w14:paraId="6A3EC1FF" w14:textId="77777777" w:rsidR="00663BDC" w:rsidRPr="00047E8E" w:rsidRDefault="00663BDC">
      <w:pPr>
        <w:rPr>
          <w:rFonts w:hint="eastAsia"/>
        </w:rPr>
      </w:pPr>
    </w:p>
    <w:sectPr w:rsidR="00663BDC" w:rsidRPr="00047E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E8E"/>
    <w:rsid w:val="00047E8E"/>
    <w:rsid w:val="00663BDC"/>
    <w:rsid w:val="00AD190C"/>
    <w:rsid w:val="00EA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11F41"/>
  <w15:chartTrackingRefBased/>
  <w15:docId w15:val="{7501821F-D1A8-4835-B876-B9A9EA213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7E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E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E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7E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7E8E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7E8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7E8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7E8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7E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7E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7E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7E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7E8E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47E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7E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7E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7E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7E8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7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7E8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7E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7E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7E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7E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7E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7E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7E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7E8E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rsid w:val="00047E8E"/>
    <w:pPr>
      <w:spacing w:beforeAutospacing="1" w:afterAutospacing="1"/>
      <w:jc w:val="left"/>
    </w:pPr>
    <w:rPr>
      <w:rFonts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李娜</dc:creator>
  <cp:keywords/>
  <dc:description/>
  <cp:lastModifiedBy>李娜</cp:lastModifiedBy>
  <cp:revision>1</cp:revision>
  <dcterms:created xsi:type="dcterms:W3CDTF">2025-04-21T00:21:00Z</dcterms:created>
  <dcterms:modified xsi:type="dcterms:W3CDTF">2025-04-21T00:22:00Z</dcterms:modified>
</cp:coreProperties>
</file>